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6E76" w14:textId="2CB99100" w:rsidR="00E853A4" w:rsidRPr="00A27966" w:rsidRDefault="00A467B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2460B9D3" wp14:editId="640847DB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246B44A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FB228D">
        <w:rPr>
          <w:rFonts w:ascii="Calibri" w:hAnsi="Calibri" w:cs="Arial"/>
        </w:rPr>
        <w:t xml:space="preserve">objęcie przedsięwzięcia </w:t>
      </w:r>
      <w:r w:rsidR="004B480A">
        <w:rPr>
          <w:rFonts w:ascii="Calibri" w:hAnsi="Calibri" w:cs="Arial"/>
        </w:rPr>
        <w:t xml:space="preserve">MŚP </w:t>
      </w:r>
      <w:r w:rsidR="00FB228D">
        <w:rPr>
          <w:rFonts w:ascii="Calibri" w:hAnsi="Calibri" w:cs="Arial"/>
        </w:rPr>
        <w:t xml:space="preserve">wsparciem 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2C993546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</w:t>
      </w:r>
    </w:p>
    <w:p w14:paraId="059E61D7" w14:textId="0C9D975F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 xml:space="preserve">&lt;tytuł </w:t>
      </w:r>
      <w:r w:rsidR="004B480A">
        <w:rPr>
          <w:rFonts w:ascii="Calibri" w:hAnsi="Calibri" w:cs="Arial"/>
          <w:iCs/>
        </w:rPr>
        <w:t>Przedsięwzięcia MŚP</w:t>
      </w:r>
      <w:r w:rsidRPr="00A27966">
        <w:rPr>
          <w:rFonts w:ascii="Calibri" w:hAnsi="Calibri" w:cs="Arial"/>
          <w:iCs/>
        </w:rPr>
        <w:t>&gt;</w:t>
      </w:r>
    </w:p>
    <w:p w14:paraId="281C37DE" w14:textId="602A155C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>Krajowego Planu Odbudowy i</w:t>
      </w:r>
      <w:r w:rsidR="00FB228D" w:rsidRPr="00FB228D">
        <w:rPr>
          <w:rFonts w:ascii="Calibri" w:hAnsi="Calibri" w:cs="Arial"/>
          <w:b w:val="0"/>
          <w:bCs w:val="0"/>
          <w:sz w:val="24"/>
          <w:szCs w:val="24"/>
        </w:rPr>
        <w:t xml:space="preserve"> Zwiększania Odporności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 xml:space="preserve"> w ramach Inwestycji A.</w:t>
      </w:r>
      <w:r w:rsidR="004B480A">
        <w:rPr>
          <w:rFonts w:ascii="Calibri" w:hAnsi="Calibri" w:cs="Arial"/>
          <w:b w:val="0"/>
          <w:bCs w:val="0"/>
          <w:sz w:val="24"/>
          <w:szCs w:val="24"/>
        </w:rPr>
        <w:t>1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>.2.1 „</w:t>
      </w:r>
      <w:r w:rsidR="004B480A" w:rsidRPr="004B480A">
        <w:rPr>
          <w:rFonts w:ascii="Calibri" w:hAnsi="Calibri" w:cs="Arial"/>
          <w:b w:val="0"/>
          <w:bCs w:val="0"/>
          <w:sz w:val="24"/>
          <w:szCs w:val="24"/>
        </w:rPr>
        <w:t>Inwestycje dla przedsiębiorstw w produkty, usługi i kompetencje pracowników oraz kadry związane z dywersyfikacją działalności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>”</w:t>
      </w:r>
      <w:r w:rsidR="00F24F76">
        <w:rPr>
          <w:rFonts w:ascii="Calibri" w:hAnsi="Calibri" w:cs="Arial"/>
          <w:b w:val="0"/>
          <w:bCs w:val="0"/>
          <w:sz w:val="24"/>
          <w:szCs w:val="24"/>
        </w:rPr>
        <w:t xml:space="preserve"> w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....................................................................... prowadzącego(-ych)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49825A84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 xml:space="preserve">pełna nazwa </w:t>
      </w:r>
      <w:r w:rsidR="004B480A">
        <w:rPr>
          <w:rFonts w:ascii="Calibri" w:hAnsi="Calibri" w:cs="Arial"/>
        </w:rPr>
        <w:t>Przedsiębiorcy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5CEF521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 xml:space="preserve">ma prawo wypełnić w każdym czasie na kwotę przyznanego </w:t>
      </w:r>
      <w:r w:rsidR="004B480A">
        <w:rPr>
          <w:rFonts w:ascii="Calibri" w:hAnsi="Calibri" w:cs="Arial"/>
        </w:rPr>
        <w:t>wsparcia</w:t>
      </w:r>
      <w:r w:rsidR="00864B51" w:rsidRPr="00A27966">
        <w:rPr>
          <w:rFonts w:ascii="Calibri" w:hAnsi="Calibri" w:cs="Arial"/>
        </w:rPr>
        <w:t xml:space="preserve">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C04045" w:rsidRPr="00A27966">
        <w:rPr>
          <w:rFonts w:ascii="Calibri" w:hAnsi="Calibri" w:cs="Arial"/>
        </w:rPr>
        <w:t>.</w:t>
      </w:r>
    </w:p>
    <w:p w14:paraId="5D7E2E4E" w14:textId="521A99CC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  <w:r w:rsidR="00B2542B">
        <w:rPr>
          <w:rFonts w:ascii="Calibri" w:hAnsi="Calibri" w:cs="Calibri"/>
        </w:rPr>
        <w:t>.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F9EDAFD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</w:t>
      </w:r>
      <w:r w:rsidR="004B480A">
        <w:rPr>
          <w:rFonts w:ascii="Calibri" w:hAnsi="Calibri" w:cs="Arial"/>
        </w:rPr>
        <w:t>Przedsiębiorcy</w:t>
      </w:r>
      <w:r w:rsidR="00084F3E" w:rsidRPr="00A27966">
        <w:rPr>
          <w:rFonts w:ascii="Calibri" w:hAnsi="Calibri" w:cs="Arial"/>
        </w:rPr>
        <w:t>&gt;</w:t>
      </w:r>
    </w:p>
    <w:p w14:paraId="6A448E69" w14:textId="56E410A9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 xml:space="preserve">w niniejszej deklaracji adres </w:t>
      </w:r>
      <w:r w:rsidR="004B480A">
        <w:rPr>
          <w:rFonts w:ascii="Calibri" w:hAnsi="Calibri" w:cs="Arial"/>
        </w:rPr>
        <w:t>Przedsiębiorcy</w:t>
      </w:r>
      <w:r w:rsidRPr="00A27966">
        <w:rPr>
          <w:rFonts w:ascii="Calibri" w:hAnsi="Calibri" w:cs="Arial"/>
        </w:rPr>
        <w:t xml:space="preserve">, chyba że </w:t>
      </w:r>
      <w:r w:rsidR="004B480A">
        <w:rPr>
          <w:rFonts w:ascii="Calibri" w:hAnsi="Calibri" w:cs="Arial"/>
        </w:rPr>
        <w:t>Przedsiębiorca</w:t>
      </w:r>
      <w:r w:rsidR="004B480A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 xml:space="preserve">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0DAE0AD7" w14:textId="347735AE" w:rsidR="009D624F" w:rsidRPr="00087AA2" w:rsidRDefault="006470F7" w:rsidP="00087AA2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  <w:r w:rsidR="009D624F"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06601238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</w:t>
      </w:r>
      <w:r w:rsidR="004B480A">
        <w:rPr>
          <w:rFonts w:ascii="Calibri" w:hAnsi="Calibri" w:cs="Arial"/>
        </w:rPr>
        <w:t>objęcie przedsięwzięcia MŚP</w:t>
      </w:r>
      <w:r w:rsidRPr="00A27966">
        <w:rPr>
          <w:rFonts w:ascii="Calibri" w:hAnsi="Calibri" w:cs="Arial"/>
        </w:rPr>
        <w:t xml:space="preserve">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FC0DF" w14:textId="77777777" w:rsidR="00285F20" w:rsidRDefault="00285F20">
      <w:r>
        <w:separator/>
      </w:r>
    </w:p>
  </w:endnote>
  <w:endnote w:type="continuationSeparator" w:id="0">
    <w:p w14:paraId="1848EFD6" w14:textId="77777777" w:rsidR="00285F20" w:rsidRDefault="0028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68688" w14:textId="77777777" w:rsidR="00285F20" w:rsidRDefault="00285F20">
      <w:r>
        <w:separator/>
      </w:r>
    </w:p>
  </w:footnote>
  <w:footnote w:type="continuationSeparator" w:id="0">
    <w:p w14:paraId="4433B9CF" w14:textId="77777777" w:rsidR="00285F20" w:rsidRDefault="0028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728AB01B" w:rsidR="00DC1844" w:rsidRDefault="00703072" w:rsidP="0070307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516696454">
    <w:abstractNumId w:val="2"/>
  </w:num>
  <w:num w:numId="2" w16cid:durableId="64566689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58421606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853113058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56147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87AA2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85F20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B480A"/>
    <w:rsid w:val="004E1F42"/>
    <w:rsid w:val="004F231D"/>
    <w:rsid w:val="00507A5F"/>
    <w:rsid w:val="005421A4"/>
    <w:rsid w:val="00585A22"/>
    <w:rsid w:val="005A4ED4"/>
    <w:rsid w:val="005B6288"/>
    <w:rsid w:val="005C2E13"/>
    <w:rsid w:val="005C64BC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07C4F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467BE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2542B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CF1C22"/>
    <w:rsid w:val="00D325C7"/>
    <w:rsid w:val="00D67A7A"/>
    <w:rsid w:val="00D857E0"/>
    <w:rsid w:val="00D9066F"/>
    <w:rsid w:val="00DA2709"/>
    <w:rsid w:val="00DB597E"/>
    <w:rsid w:val="00DC01E6"/>
    <w:rsid w:val="00DC1844"/>
    <w:rsid w:val="00DC47F1"/>
    <w:rsid w:val="00DC79D0"/>
    <w:rsid w:val="00DE19C2"/>
    <w:rsid w:val="00DF012B"/>
    <w:rsid w:val="00E115EC"/>
    <w:rsid w:val="00E37356"/>
    <w:rsid w:val="00E606AD"/>
    <w:rsid w:val="00E664EA"/>
    <w:rsid w:val="00E70331"/>
    <w:rsid w:val="00E853A4"/>
    <w:rsid w:val="00E97104"/>
    <w:rsid w:val="00EB0461"/>
    <w:rsid w:val="00F24F76"/>
    <w:rsid w:val="00F34CFC"/>
    <w:rsid w:val="00F43AA1"/>
    <w:rsid w:val="00F62C30"/>
    <w:rsid w:val="00F751C9"/>
    <w:rsid w:val="00F968E3"/>
    <w:rsid w:val="00FB228D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BD77-0D45-4FDA-A444-4954A6BB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Papiński Piotr</cp:lastModifiedBy>
  <cp:revision>18</cp:revision>
  <cp:lastPrinted>2015-06-16T07:17:00Z</cp:lastPrinted>
  <dcterms:created xsi:type="dcterms:W3CDTF">2023-06-07T11:33:00Z</dcterms:created>
  <dcterms:modified xsi:type="dcterms:W3CDTF">2024-07-03T08:10:00Z</dcterms:modified>
</cp:coreProperties>
</file>