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7B6C8D70" w:rsidR="00FF6C53" w:rsidRPr="00F17C0A" w:rsidRDefault="00E07923" w:rsidP="00E07923">
      <w:pPr>
        <w:spacing w:line="276" w:lineRule="auto"/>
        <w:ind w:left="708" w:firstLine="708"/>
        <w:rPr>
          <w:sz w:val="36"/>
          <w:szCs w:val="36"/>
        </w:rPr>
      </w:pPr>
      <w:bookmarkStart w:id="0" w:name="_GoBack"/>
      <w:bookmarkEnd w:id="0"/>
      <w:r w:rsidRPr="00E07923">
        <w:t xml:space="preserve"> </w:t>
      </w:r>
      <w:r w:rsidRPr="00E07923">
        <w:rPr>
          <w:sz w:val="36"/>
          <w:szCs w:val="36"/>
        </w:rPr>
        <w:t>Krajowy Plan Odbudowy i Zwiększania Odporności</w:t>
      </w:r>
    </w:p>
    <w:p w14:paraId="531D055B" w14:textId="77777777" w:rsidR="004A06DF" w:rsidRDefault="004A06DF" w:rsidP="00224494">
      <w:pPr>
        <w:pStyle w:val="Nagwek"/>
        <w:spacing w:line="276" w:lineRule="auto"/>
        <w:jc w:val="both"/>
      </w:pPr>
    </w:p>
    <w:p w14:paraId="7D2E4706" w14:textId="3DE4F039" w:rsidR="00953518" w:rsidRPr="00B851F1" w:rsidRDefault="00953518" w:rsidP="00224494">
      <w:pPr>
        <w:pStyle w:val="UWAGA"/>
        <w:spacing w:line="276" w:lineRule="auto"/>
        <w:jc w:val="both"/>
        <w:rPr>
          <w:color w:val="auto"/>
        </w:rPr>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5D46E5">
        <w:tc>
          <w:tcPr>
            <w:tcW w:w="10456" w:type="dxa"/>
            <w:shd w:val="clear" w:color="auto" w:fill="EEECE1" w:themeFill="background2"/>
          </w:tcPr>
          <w:p w14:paraId="361732FE" w14:textId="5A58D45C" w:rsidR="00F70C7F" w:rsidRDefault="00F70C7F" w:rsidP="00F70C7F">
            <w:pPr>
              <w:pStyle w:val="Bezodstpw"/>
              <w:spacing w:line="276" w:lineRule="auto"/>
              <w:jc w:val="center"/>
              <w:rPr>
                <w:b/>
                <w:bCs/>
              </w:rPr>
            </w:pPr>
            <w:bookmarkStart w:id="1"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1"/>
    </w:tbl>
    <w:p w14:paraId="12E0875D" w14:textId="39967FAA" w:rsidR="00473B83" w:rsidRPr="00B851F1" w:rsidRDefault="00473B83" w:rsidP="00224494">
      <w:pPr>
        <w:pStyle w:val="UWAGA"/>
        <w:spacing w:line="276" w:lineRule="auto"/>
        <w:jc w:val="both"/>
        <w:rPr>
          <w:color w:val="auto"/>
        </w:rPr>
      </w:pPr>
    </w:p>
    <w:p w14:paraId="677808EB" w14:textId="7146DDCE" w:rsidR="00BE68B1" w:rsidRPr="00B851F1" w:rsidRDefault="00473B83" w:rsidP="000D205F">
      <w:r w:rsidRPr="00B851F1">
        <w:br w:type="page"/>
      </w:r>
      <w:bookmarkStart w:id="2" w:name="_Toc125645859"/>
      <w:bookmarkStart w:id="3" w:name="_Toc125710364"/>
    </w:p>
    <w:p w14:paraId="3D4DB2A8" w14:textId="7B4D933C" w:rsidR="00BE68B1" w:rsidRPr="00B851F1" w:rsidRDefault="00231B7A" w:rsidP="00224494">
      <w:pPr>
        <w:pStyle w:val="Nagwek1"/>
        <w:spacing w:line="276" w:lineRule="auto"/>
        <w:jc w:val="both"/>
        <w:rPr>
          <w:b/>
          <w:color w:val="0070C0"/>
        </w:rPr>
      </w:pPr>
      <w:bookmarkStart w:id="4" w:name="_Toc126237549"/>
      <w:bookmarkStart w:id="5" w:name="_Toc126242043"/>
      <w:r w:rsidRPr="00B851F1">
        <w:rPr>
          <w:b/>
          <w:color w:val="0070C0"/>
        </w:rPr>
        <w:lastRenderedPageBreak/>
        <w:t xml:space="preserve">Informacje </w:t>
      </w:r>
      <w:r w:rsidR="00EA22D3" w:rsidRPr="00B851F1">
        <w:rPr>
          <w:b/>
          <w:color w:val="0070C0"/>
        </w:rPr>
        <w:t xml:space="preserve">ogólne </w:t>
      </w:r>
      <w:r w:rsidRPr="00B851F1">
        <w:rPr>
          <w:b/>
          <w:color w:val="0070C0"/>
        </w:rPr>
        <w:t xml:space="preserve">dotyczące projektu (wypełniane przez wszystkich </w:t>
      </w:r>
      <w:r w:rsidR="00C9027D" w:rsidRPr="00B851F1">
        <w:rPr>
          <w:b/>
          <w:color w:val="0070C0"/>
        </w:rPr>
        <w:t>B</w:t>
      </w:r>
      <w:r w:rsidRPr="00B851F1">
        <w:rPr>
          <w:b/>
          <w:color w:val="0070C0"/>
        </w:rPr>
        <w:t>eneficjentów)</w:t>
      </w:r>
      <w:bookmarkEnd w:id="2"/>
      <w:bookmarkEnd w:id="3"/>
      <w:bookmarkEnd w:id="4"/>
      <w:bookmarkEnd w:id="5"/>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5D46E5">
        <w:tc>
          <w:tcPr>
            <w:tcW w:w="4673" w:type="dxa"/>
            <w:shd w:val="clear" w:color="auto" w:fill="D9D9D9" w:themeFill="background1" w:themeFillShade="D9"/>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D9D9D9" w:themeFill="background1" w:themeFillShade="D9"/>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5D46E5">
        <w:tc>
          <w:tcPr>
            <w:tcW w:w="4673" w:type="dxa"/>
            <w:shd w:val="clear" w:color="auto" w:fill="D9D9D9" w:themeFill="background1" w:themeFillShade="D9"/>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5D46E5">
        <w:tc>
          <w:tcPr>
            <w:tcW w:w="4673" w:type="dxa"/>
            <w:shd w:val="clear" w:color="auto" w:fill="D9D9D9" w:themeFill="background1" w:themeFillShade="D9"/>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5D46E5">
        <w:trPr>
          <w:trHeight w:val="653"/>
        </w:trPr>
        <w:tc>
          <w:tcPr>
            <w:tcW w:w="4673" w:type="dxa"/>
            <w:shd w:val="clear" w:color="auto" w:fill="D9D9D9" w:themeFill="background1" w:themeFillShade="D9"/>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5D46E5">
        <w:tc>
          <w:tcPr>
            <w:tcW w:w="4673" w:type="dxa"/>
            <w:shd w:val="clear" w:color="auto" w:fill="D9D9D9" w:themeFill="background1" w:themeFillShade="D9"/>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5D46E5">
        <w:tc>
          <w:tcPr>
            <w:tcW w:w="4673" w:type="dxa"/>
            <w:shd w:val="clear" w:color="auto" w:fill="D9D9D9" w:themeFill="background1" w:themeFillShade="D9"/>
          </w:tcPr>
          <w:p w14:paraId="7BE93330" w14:textId="773A176C" w:rsidR="005E4EF2" w:rsidRPr="00B14E9B" w:rsidRDefault="005E4EF2" w:rsidP="00AA77B6">
            <w:pPr>
              <w:pStyle w:val="Akapitzlist"/>
              <w:numPr>
                <w:ilvl w:val="0"/>
                <w:numId w:val="52"/>
              </w:numPr>
              <w:jc w:val="both"/>
            </w:pPr>
            <w:r w:rsidRPr="00B14E9B">
              <w:t xml:space="preserve">Podaj nazwy </w:t>
            </w:r>
            <w:r w:rsidR="00BE7BB4" w:rsidRPr="00B14E9B">
              <w:t xml:space="preserve">wszystkich </w:t>
            </w:r>
            <w:r w:rsidRPr="00B14E9B">
              <w:t>przedsięwzięć wchodzących w skład projektu</w:t>
            </w:r>
            <w:r w:rsidR="0000337F" w:rsidRPr="00B14E9B">
              <w:t xml:space="preserve"> oraz wskaż, w którym module występują</w:t>
            </w:r>
            <w:r w:rsidR="00E91CE5" w:rsidRPr="00B14E9B">
              <w:t xml:space="preserve"> (jeśli dotyczy)</w:t>
            </w:r>
            <w:r w:rsidRPr="00B14E9B">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5D46E5">
        <w:tc>
          <w:tcPr>
            <w:tcW w:w="4673" w:type="dxa"/>
            <w:shd w:val="clear" w:color="auto" w:fill="D9D9D9" w:themeFill="background1" w:themeFillShade="D9"/>
          </w:tcPr>
          <w:p w14:paraId="06AB8737" w14:textId="7B3CEC62" w:rsidR="00737D30" w:rsidRPr="009A174D" w:rsidRDefault="00737D30" w:rsidP="003274C5">
            <w:pPr>
              <w:pStyle w:val="Akapitzlist"/>
              <w:numPr>
                <w:ilvl w:val="0"/>
                <w:numId w:val="52"/>
              </w:numPr>
              <w:jc w:val="both"/>
            </w:pPr>
            <w:bookmarkStart w:id="6"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6"/>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7"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7"/>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E07923"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5D46E5">
        <w:tc>
          <w:tcPr>
            <w:tcW w:w="4673" w:type="dxa"/>
            <w:shd w:val="clear" w:color="auto" w:fill="D9D9D9" w:themeFill="background1" w:themeFillShade="D9"/>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8" w:name="_Toc125645860"/>
      <w:bookmarkStart w:id="9" w:name="_Toc125710365"/>
      <w:r>
        <w:br w:type="page"/>
      </w:r>
    </w:p>
    <w:p w14:paraId="03840B41" w14:textId="076D8763" w:rsidR="00B72813" w:rsidRPr="00B851F1" w:rsidRDefault="00B72813" w:rsidP="004F087E">
      <w:pPr>
        <w:pStyle w:val="Nagwek1"/>
        <w:spacing w:line="276" w:lineRule="auto"/>
        <w:jc w:val="both"/>
        <w:rPr>
          <w:b/>
          <w:color w:val="0070C0"/>
        </w:rPr>
      </w:pPr>
      <w:bookmarkStart w:id="10" w:name="_Toc126237550"/>
      <w:bookmarkStart w:id="11" w:name="_Toc126242044"/>
      <w:bookmarkStart w:id="12" w:name="_Hlk126247128"/>
      <w:r w:rsidRPr="00B851F1">
        <w:rPr>
          <w:b/>
          <w:color w:val="0070C0"/>
        </w:rPr>
        <w:lastRenderedPageBreak/>
        <w:t>Z</w:t>
      </w:r>
      <w:r w:rsidR="0003017B" w:rsidRPr="00B851F1">
        <w:rPr>
          <w:b/>
          <w:color w:val="0070C0"/>
        </w:rPr>
        <w:t>godność projektu z z</w:t>
      </w:r>
      <w:r w:rsidR="0083625B" w:rsidRPr="00B851F1">
        <w:rPr>
          <w:b/>
          <w:color w:val="0070C0"/>
        </w:rPr>
        <w:t>asad</w:t>
      </w:r>
      <w:r w:rsidR="0003017B" w:rsidRPr="00B851F1">
        <w:rPr>
          <w:b/>
          <w:color w:val="0070C0"/>
        </w:rPr>
        <w:t xml:space="preserve">ami </w:t>
      </w:r>
      <w:r w:rsidR="004E7F56" w:rsidRPr="00B851F1">
        <w:rPr>
          <w:b/>
          <w:color w:val="0070C0"/>
        </w:rPr>
        <w:t>horyzontalnymi</w:t>
      </w:r>
      <w:bookmarkEnd w:id="8"/>
      <w:bookmarkEnd w:id="9"/>
      <w:r w:rsidR="004E7F56" w:rsidRPr="00B851F1">
        <w:rPr>
          <w:b/>
          <w:color w:val="0070C0"/>
        </w:rPr>
        <w:t xml:space="preserve"> i wymogami </w:t>
      </w:r>
      <w:r w:rsidR="00F70C7F" w:rsidRPr="00B851F1">
        <w:rPr>
          <w:b/>
          <w:color w:val="0070C0"/>
        </w:rPr>
        <w:t>ochrony środowiska</w:t>
      </w:r>
      <w:bookmarkEnd w:id="10"/>
      <w:bookmarkEnd w:id="11"/>
      <w:r w:rsidR="004E7F56" w:rsidRPr="00B851F1">
        <w:rPr>
          <w:b/>
          <w:color w:val="0070C0"/>
        </w:rPr>
        <w:t xml:space="preserve"> </w:t>
      </w:r>
      <w:r w:rsidR="00724BEC" w:rsidRPr="00B851F1">
        <w:rPr>
          <w:b/>
          <w:color w:val="0070C0"/>
        </w:rPr>
        <w:t xml:space="preserve">(wypełniane przez wszystkich </w:t>
      </w:r>
      <w:r w:rsidR="004F087E" w:rsidRPr="00B851F1">
        <w:rPr>
          <w:b/>
          <w:color w:val="0070C0"/>
        </w:rPr>
        <w:t>B</w:t>
      </w:r>
      <w:r w:rsidR="00724BEC" w:rsidRPr="00B851F1">
        <w:rPr>
          <w:b/>
          <w:color w:val="0070C0"/>
        </w:rPr>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5D46E5">
        <w:tc>
          <w:tcPr>
            <w:tcW w:w="2235" w:type="pct"/>
            <w:shd w:val="clear" w:color="auto" w:fill="D9D9D9" w:themeFill="background1" w:themeFillShade="D9"/>
          </w:tcPr>
          <w:bookmarkEnd w:id="12"/>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D9D9D9" w:themeFill="background1" w:themeFillShade="D9"/>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5D46E5">
        <w:tc>
          <w:tcPr>
            <w:tcW w:w="2235" w:type="pct"/>
            <w:shd w:val="clear" w:color="auto" w:fill="D9D9D9" w:themeFill="background1" w:themeFillShade="D9"/>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5D46E5">
        <w:tc>
          <w:tcPr>
            <w:tcW w:w="2235" w:type="pct"/>
            <w:shd w:val="clear" w:color="auto" w:fill="D9D9D9" w:themeFill="background1" w:themeFillShade="D9"/>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5D46E5">
        <w:tc>
          <w:tcPr>
            <w:tcW w:w="2235" w:type="pct"/>
            <w:shd w:val="clear" w:color="auto" w:fill="D9D9D9" w:themeFill="background1" w:themeFillShade="D9"/>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5D46E5">
        <w:tc>
          <w:tcPr>
            <w:tcW w:w="2235" w:type="pct"/>
            <w:shd w:val="clear" w:color="auto" w:fill="D9D9D9" w:themeFill="background1" w:themeFillShade="D9"/>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E07923"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E07923"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5D46E5">
        <w:tc>
          <w:tcPr>
            <w:tcW w:w="2235" w:type="pct"/>
            <w:shd w:val="clear" w:color="auto" w:fill="D9D9D9" w:themeFill="background1" w:themeFillShade="D9"/>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3" w:name="_Toc125645862"/>
      <w:bookmarkStart w:id="14" w:name="_Toc125710367"/>
      <w:r>
        <w:br w:type="page"/>
      </w:r>
    </w:p>
    <w:p w14:paraId="46114F33" w14:textId="4FAA2459" w:rsidR="00987A55" w:rsidRPr="00B851F1" w:rsidRDefault="00987A55" w:rsidP="00224494">
      <w:pPr>
        <w:pStyle w:val="Nagwek1"/>
        <w:spacing w:line="276" w:lineRule="auto"/>
        <w:jc w:val="both"/>
        <w:rPr>
          <w:rStyle w:val="Nagwek1Znak"/>
          <w:b/>
          <w:bCs/>
          <w:color w:val="0070C0"/>
        </w:rPr>
      </w:pPr>
      <w:bookmarkStart w:id="15" w:name="_Toc126237552"/>
      <w:bookmarkStart w:id="16" w:name="_Toc126242045"/>
      <w:bookmarkStart w:id="17" w:name="_Toc125645863"/>
      <w:bookmarkStart w:id="18" w:name="_Toc125710368"/>
      <w:bookmarkEnd w:id="13"/>
      <w:bookmarkEnd w:id="14"/>
      <w:r w:rsidRPr="00B851F1">
        <w:rPr>
          <w:rStyle w:val="Nagwek1Znak"/>
          <w:b/>
          <w:bCs/>
          <w:color w:val="0070C0"/>
        </w:rPr>
        <w:lastRenderedPageBreak/>
        <w:t xml:space="preserve">Szczegółowe informacje (wypełniane tylko przez </w:t>
      </w:r>
      <w:r w:rsidR="002C2B58" w:rsidRPr="00B851F1">
        <w:rPr>
          <w:rStyle w:val="Nagwek1Znak"/>
          <w:b/>
          <w:bCs/>
          <w:color w:val="0070C0"/>
        </w:rPr>
        <w:t>B</w:t>
      </w:r>
      <w:r w:rsidRPr="00B851F1">
        <w:rPr>
          <w:rStyle w:val="Nagwek1Znak"/>
          <w:b/>
          <w:bCs/>
          <w:color w:val="0070C0"/>
        </w:rPr>
        <w:t>eneficjentów realiz</w:t>
      </w:r>
      <w:r w:rsidR="00417EA9" w:rsidRPr="00B851F1">
        <w:rPr>
          <w:rStyle w:val="Nagwek1Znak"/>
          <w:b/>
          <w:bCs/>
          <w:color w:val="0070C0"/>
        </w:rPr>
        <w:t>ujących</w:t>
      </w:r>
      <w:r w:rsidRPr="00B851F1">
        <w:rPr>
          <w:rStyle w:val="Nagwek1Znak"/>
          <w:b/>
          <w:bCs/>
          <w:color w:val="0070C0"/>
        </w:rPr>
        <w:t xml:space="preserve"> przedsięwzięcia w rozumieniu ustawy OOŚ)</w:t>
      </w:r>
      <w:bookmarkEnd w:id="15"/>
      <w:bookmarkEnd w:id="16"/>
    </w:p>
    <w:p w14:paraId="6A7090FD" w14:textId="4D413C01" w:rsidR="00730265" w:rsidRPr="00B851F1" w:rsidRDefault="00DD04B0" w:rsidP="00F70C7F">
      <w:pPr>
        <w:pStyle w:val="Nagwek2"/>
        <w:rPr>
          <w:b/>
          <w:color w:val="0070C0"/>
        </w:rPr>
      </w:pPr>
      <w:bookmarkStart w:id="19" w:name="_Toc126237553"/>
      <w:r w:rsidRPr="00B851F1">
        <w:rPr>
          <w:b/>
          <w:color w:val="0070C0"/>
        </w:rPr>
        <w:t>Spełnienie postanowień dyrektywy Rady 2011/92/UE w sprawie oceny skutków wywieranych przez niektóre przedsięwzięcia publiczne i prywatne na środowisko naturalne oraz dyrektyw towarzyszących</w:t>
      </w:r>
      <w:r w:rsidRPr="00B851F1">
        <w:rPr>
          <w:b/>
          <w:color w:val="0070C0"/>
          <w:vertAlign w:val="superscript"/>
        </w:rPr>
        <w:footnoteReference w:id="2"/>
      </w:r>
      <w:r w:rsidRPr="00B851F1">
        <w:rPr>
          <w:b/>
          <w:color w:val="0070C0"/>
        </w:rPr>
        <w:t xml:space="preserve"> </w:t>
      </w:r>
      <w:r w:rsidR="008E7306" w:rsidRPr="00B851F1">
        <w:rPr>
          <w:b/>
          <w:color w:val="0070C0"/>
        </w:rPr>
        <w:t>– kwalifikacja przedsięwzięcia</w:t>
      </w:r>
      <w:bookmarkEnd w:id="17"/>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5D46E5">
        <w:trPr>
          <w:trHeight w:val="164"/>
          <w:tblHeader/>
        </w:trPr>
        <w:tc>
          <w:tcPr>
            <w:tcW w:w="4235" w:type="pct"/>
            <w:shd w:val="clear" w:color="auto" w:fill="D9D9D9" w:themeFill="background1" w:themeFillShade="D9"/>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D9D9D9" w:themeFill="background1" w:themeFillShade="D9"/>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D9D9D9" w:themeFill="background1" w:themeFillShade="D9"/>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5D46E5">
        <w:tc>
          <w:tcPr>
            <w:tcW w:w="4235" w:type="pct"/>
            <w:shd w:val="clear" w:color="auto" w:fill="D9D9D9" w:themeFill="background1" w:themeFillShade="D9"/>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5D46E5">
        <w:tc>
          <w:tcPr>
            <w:tcW w:w="4235" w:type="pct"/>
            <w:shd w:val="clear" w:color="auto" w:fill="D9D9D9" w:themeFill="background1" w:themeFillShade="D9"/>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5D46E5">
        <w:tc>
          <w:tcPr>
            <w:tcW w:w="4235" w:type="pct"/>
            <w:shd w:val="clear" w:color="auto" w:fill="D9D9D9" w:themeFill="background1" w:themeFillShade="D9"/>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5D46E5">
        <w:tc>
          <w:tcPr>
            <w:tcW w:w="4235" w:type="pct"/>
            <w:shd w:val="clear" w:color="auto" w:fill="D9D9D9" w:themeFill="background1" w:themeFillShade="D9"/>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20" w:name="_Toc125645864"/>
      <w:r>
        <w:rPr>
          <w:rStyle w:val="Nagwek1Znak"/>
          <w:bCs/>
        </w:rPr>
        <w:br w:type="page"/>
      </w:r>
    </w:p>
    <w:p w14:paraId="4B195844" w14:textId="20BDA0CD" w:rsidR="00730265" w:rsidRPr="00B851F1" w:rsidRDefault="00CD11EF" w:rsidP="00F70C7F">
      <w:pPr>
        <w:pStyle w:val="Nagwek2"/>
        <w:rPr>
          <w:b/>
          <w:color w:val="0070C0"/>
        </w:rPr>
      </w:pPr>
      <w:bookmarkStart w:id="21" w:name="_Toc126237554"/>
      <w:bookmarkStart w:id="22" w:name="_Toc125710369"/>
      <w:r w:rsidRPr="00B851F1">
        <w:rPr>
          <w:b/>
          <w:color w:val="0070C0"/>
        </w:rPr>
        <w:lastRenderedPageBreak/>
        <w:t>Spełnienie postanowień dyrektywy Rady 2011/92/UE w sprawie oceny skutków wywieranych przez niektóre przedsięwzięcia publiczne i prywatne na środowisko naturalne</w:t>
      </w:r>
      <w:bookmarkEnd w:id="21"/>
      <w:r w:rsidR="0069798F" w:rsidRPr="00B851F1">
        <w:rPr>
          <w:b/>
          <w:color w:val="0070C0"/>
        </w:rPr>
        <w:t xml:space="preserve"> oraz</w:t>
      </w:r>
      <w:r w:rsidR="001B5960" w:rsidRPr="00B851F1">
        <w:rPr>
          <w:b/>
          <w:color w:val="0070C0"/>
        </w:rPr>
        <w:t xml:space="preserve"> </w:t>
      </w:r>
      <w:r w:rsidR="00F17C0A" w:rsidRPr="00B851F1">
        <w:rPr>
          <w:b/>
          <w:color w:val="0070C0"/>
        </w:rPr>
        <w:t>dyrektyw</w:t>
      </w:r>
      <w:r w:rsidR="001B5960" w:rsidRPr="00B851F1">
        <w:rPr>
          <w:b/>
          <w:color w:val="0070C0"/>
        </w:rPr>
        <w:t xml:space="preserve"> towar</w:t>
      </w:r>
      <w:r w:rsidR="00F17C0A" w:rsidRPr="00B851F1">
        <w:rPr>
          <w:b/>
          <w:color w:val="0070C0"/>
        </w:rPr>
        <w:t>zyszących</w:t>
      </w:r>
      <w:r w:rsidR="00F17C0A" w:rsidRPr="00B851F1">
        <w:rPr>
          <w:b/>
          <w:color w:val="0070C0"/>
          <w:vertAlign w:val="superscript"/>
        </w:rPr>
        <w:footnoteReference w:id="3"/>
      </w:r>
      <w:r w:rsidR="00F17C0A" w:rsidRPr="00B851F1">
        <w:rPr>
          <w:b/>
          <w:color w:val="0070C0"/>
        </w:rPr>
        <w:t xml:space="preserve"> </w:t>
      </w:r>
      <w:r w:rsidR="00745004" w:rsidRPr="00B851F1">
        <w:rPr>
          <w:b/>
          <w:color w:val="0070C0"/>
        </w:rPr>
        <w:t>- p</w:t>
      </w:r>
      <w:r w:rsidRPr="00B851F1">
        <w:rPr>
          <w:b/>
          <w:color w:val="0070C0"/>
        </w:rPr>
        <w:t>rzedsięwzięcie należące do grupy przedsięwzięć mogących oddziaływać na środowisko (</w:t>
      </w:r>
      <w:r w:rsidR="00745004" w:rsidRPr="00B851F1">
        <w:rPr>
          <w:b/>
          <w:color w:val="0070C0"/>
        </w:rPr>
        <w:t xml:space="preserve">objęte załącznikiem I </w:t>
      </w:r>
      <w:proofErr w:type="spellStart"/>
      <w:r w:rsidR="00745004" w:rsidRPr="00B851F1">
        <w:rPr>
          <w:b/>
          <w:color w:val="0070C0"/>
        </w:rPr>
        <w:t>i</w:t>
      </w:r>
      <w:proofErr w:type="spellEnd"/>
      <w:r w:rsidR="00745004" w:rsidRPr="00B851F1">
        <w:rPr>
          <w:b/>
          <w:color w:val="0070C0"/>
        </w:rPr>
        <w:t xml:space="preserve"> II do dyrektywy, </w:t>
      </w:r>
      <w:r w:rsidRPr="00B851F1">
        <w:rPr>
          <w:b/>
          <w:color w:val="0070C0"/>
        </w:rPr>
        <w:t>wymienione w §2 i §3 rozporządzenia OOŚ)</w:t>
      </w:r>
      <w:bookmarkEnd w:id="20"/>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5D46E5">
        <w:trPr>
          <w:trHeight w:val="164"/>
          <w:tblHeader/>
        </w:trPr>
        <w:tc>
          <w:tcPr>
            <w:tcW w:w="4472" w:type="pct"/>
            <w:shd w:val="clear" w:color="auto" w:fill="D9D9D9" w:themeFill="background1" w:themeFillShade="D9"/>
            <w:vAlign w:val="center"/>
          </w:tcPr>
          <w:p w14:paraId="531D0567" w14:textId="15532A8F" w:rsidR="009E13D5" w:rsidRPr="00195D19" w:rsidRDefault="009E13D5" w:rsidP="00224494">
            <w:pPr>
              <w:spacing w:line="276" w:lineRule="auto"/>
              <w:jc w:val="both"/>
            </w:pPr>
            <w:bookmarkStart w:id="23" w:name="_Hlk125640414"/>
            <w:r>
              <w:t>Pytanie weryfikujące</w:t>
            </w:r>
          </w:p>
        </w:tc>
        <w:tc>
          <w:tcPr>
            <w:tcW w:w="262" w:type="pct"/>
            <w:shd w:val="clear" w:color="auto" w:fill="D9D9D9" w:themeFill="background1" w:themeFillShade="D9"/>
            <w:vAlign w:val="center"/>
          </w:tcPr>
          <w:p w14:paraId="1477D85B" w14:textId="7E47D121" w:rsidR="009E13D5" w:rsidRPr="00F4352D" w:rsidRDefault="009E13D5" w:rsidP="00224494">
            <w:pPr>
              <w:spacing w:line="276" w:lineRule="auto"/>
              <w:jc w:val="both"/>
            </w:pPr>
            <w:r>
              <w:t>TAK</w:t>
            </w:r>
          </w:p>
        </w:tc>
        <w:tc>
          <w:tcPr>
            <w:tcW w:w="266" w:type="pct"/>
            <w:shd w:val="clear" w:color="auto" w:fill="D9D9D9" w:themeFill="background1" w:themeFillShade="D9"/>
            <w:vAlign w:val="center"/>
          </w:tcPr>
          <w:p w14:paraId="183B07F7" w14:textId="362019F4" w:rsidR="009E13D5" w:rsidRPr="00F4352D" w:rsidRDefault="009E13D5" w:rsidP="00224494">
            <w:pPr>
              <w:spacing w:line="276" w:lineRule="auto"/>
              <w:jc w:val="both"/>
            </w:pPr>
            <w:r>
              <w:t>NIE</w:t>
            </w:r>
          </w:p>
        </w:tc>
      </w:tr>
      <w:bookmarkEnd w:id="23"/>
      <w:tr w:rsidR="009E13D5" w:rsidRPr="00195D19" w14:paraId="34F7D6A2" w14:textId="77777777" w:rsidTr="005D46E5">
        <w:tc>
          <w:tcPr>
            <w:tcW w:w="4472" w:type="pct"/>
            <w:shd w:val="clear" w:color="auto" w:fill="D9D9D9" w:themeFill="background1" w:themeFillShade="D9"/>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5D46E5">
        <w:tc>
          <w:tcPr>
            <w:tcW w:w="4472" w:type="pct"/>
            <w:shd w:val="clear" w:color="auto" w:fill="D9D9D9" w:themeFill="background1" w:themeFillShade="D9"/>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5D46E5">
        <w:tc>
          <w:tcPr>
            <w:tcW w:w="4472" w:type="pct"/>
            <w:shd w:val="clear" w:color="auto" w:fill="D9D9D9" w:themeFill="background1" w:themeFillShade="D9"/>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5D46E5">
        <w:tc>
          <w:tcPr>
            <w:tcW w:w="4472" w:type="pct"/>
            <w:shd w:val="clear" w:color="auto" w:fill="D9D9D9" w:themeFill="background1" w:themeFillShade="D9"/>
            <w:vAlign w:val="bottom"/>
          </w:tcPr>
          <w:p w14:paraId="2B409D6C" w14:textId="2105C3AC" w:rsidR="009E13D5" w:rsidRPr="00FA3B51" w:rsidRDefault="009E13D5" w:rsidP="005D46E5">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5D46E5">
        <w:tc>
          <w:tcPr>
            <w:tcW w:w="4472" w:type="pct"/>
            <w:shd w:val="clear" w:color="auto" w:fill="D9D9D9" w:themeFill="background1" w:themeFillShade="D9"/>
            <w:vAlign w:val="bottom"/>
          </w:tcPr>
          <w:p w14:paraId="0A48128B" w14:textId="75306A95" w:rsidR="009E13D5" w:rsidRPr="00FA3B51" w:rsidRDefault="009E13D5" w:rsidP="005D46E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4" w:name="_Toc125645865"/>
      <w:bookmarkStart w:id="25" w:name="_Toc125710370"/>
      <w:r>
        <w:rPr>
          <w:rStyle w:val="Nagwek1Znak"/>
          <w:bCs/>
        </w:rPr>
        <w:br w:type="page"/>
      </w:r>
    </w:p>
    <w:p w14:paraId="6C2FD510" w14:textId="7E96F207" w:rsidR="00BB0B80" w:rsidRPr="00B851F1" w:rsidRDefault="00F17C0A" w:rsidP="00F70C7F">
      <w:pPr>
        <w:pStyle w:val="Nagwek2"/>
        <w:rPr>
          <w:b/>
          <w:color w:val="0070C0"/>
        </w:rPr>
      </w:pPr>
      <w:bookmarkStart w:id="26" w:name="_Toc126237555"/>
      <w:r w:rsidRPr="00B851F1">
        <w:rPr>
          <w:b/>
          <w:color w:val="0070C0"/>
        </w:rPr>
        <w:lastRenderedPageBreak/>
        <w:t>Spełnienie postanowień dyrektywy Rady 2011/92/UE w sprawie oceny skutków wywieranych przez niektóre przedsięwzięcia publiczne i prywatne na środowisko naturalne</w:t>
      </w:r>
      <w:bookmarkEnd w:id="26"/>
      <w:r w:rsidRPr="00B851F1">
        <w:rPr>
          <w:b/>
          <w:color w:val="0070C0"/>
        </w:rPr>
        <w:t xml:space="preserve"> oraz dyrektyw towarzyszących</w:t>
      </w:r>
      <w:r w:rsidRPr="00B851F1">
        <w:rPr>
          <w:b/>
          <w:color w:val="0070C0"/>
          <w:vertAlign w:val="superscript"/>
        </w:rPr>
        <w:footnoteReference w:id="4"/>
      </w:r>
      <w:r w:rsidR="007D5AE4" w:rsidRPr="00B851F1">
        <w:rPr>
          <w:b/>
          <w:color w:val="0070C0"/>
        </w:rPr>
        <w:t xml:space="preserve"> – ponowna ocena oddziaływania na śro</w:t>
      </w:r>
      <w:r w:rsidR="0032572F" w:rsidRPr="00B851F1">
        <w:rPr>
          <w:b/>
          <w:color w:val="0070C0"/>
        </w:rPr>
        <w:t>dowisko</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5D46E5">
        <w:tc>
          <w:tcPr>
            <w:tcW w:w="7440" w:type="dxa"/>
            <w:shd w:val="clear" w:color="auto" w:fill="D9D9D9" w:themeFill="background1" w:themeFillShade="D9"/>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D9D9D9" w:themeFill="background1" w:themeFillShade="D9"/>
            <w:vAlign w:val="center"/>
          </w:tcPr>
          <w:p w14:paraId="520AA678" w14:textId="0AD0DAC3" w:rsidR="0032572F" w:rsidRPr="00F4352D" w:rsidRDefault="0032572F" w:rsidP="00224494">
            <w:pPr>
              <w:spacing w:line="276" w:lineRule="auto"/>
              <w:jc w:val="both"/>
            </w:pPr>
            <w:r>
              <w:t>TAK</w:t>
            </w:r>
          </w:p>
        </w:tc>
        <w:tc>
          <w:tcPr>
            <w:tcW w:w="1040" w:type="dxa"/>
            <w:shd w:val="clear" w:color="auto" w:fill="D9D9D9" w:themeFill="background1" w:themeFillShade="D9"/>
            <w:vAlign w:val="center"/>
          </w:tcPr>
          <w:p w14:paraId="7DA134D0" w14:textId="0AA17490" w:rsidR="0032572F" w:rsidRPr="00F4352D" w:rsidRDefault="0032572F" w:rsidP="00224494">
            <w:pPr>
              <w:spacing w:line="276" w:lineRule="auto"/>
              <w:jc w:val="both"/>
            </w:pPr>
            <w:r>
              <w:t>NIE</w:t>
            </w:r>
          </w:p>
        </w:tc>
        <w:tc>
          <w:tcPr>
            <w:tcW w:w="1084" w:type="dxa"/>
            <w:shd w:val="clear" w:color="auto" w:fill="D9D9D9" w:themeFill="background1" w:themeFillShade="D9"/>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5D46E5">
        <w:tc>
          <w:tcPr>
            <w:tcW w:w="7440" w:type="dxa"/>
            <w:shd w:val="clear" w:color="auto" w:fill="D9D9D9" w:themeFill="background1" w:themeFillShade="D9"/>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5D46E5">
        <w:tc>
          <w:tcPr>
            <w:tcW w:w="0" w:type="auto"/>
            <w:gridSpan w:val="4"/>
            <w:shd w:val="clear" w:color="auto" w:fill="D9D9D9" w:themeFill="background1" w:themeFillShade="D9"/>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5D46E5">
        <w:tc>
          <w:tcPr>
            <w:tcW w:w="7440" w:type="dxa"/>
            <w:shd w:val="clear" w:color="auto" w:fill="D9D9D9" w:themeFill="background1" w:themeFillShade="D9"/>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7" w:name="_Toc125645866"/>
      <w:r>
        <w:br w:type="page"/>
      </w:r>
    </w:p>
    <w:p w14:paraId="63C1A550" w14:textId="54F27974" w:rsidR="006E504D" w:rsidRPr="00B851F1" w:rsidRDefault="006E504D" w:rsidP="00F70C7F">
      <w:pPr>
        <w:pStyle w:val="Nagwek2"/>
        <w:rPr>
          <w:b/>
          <w:color w:val="0070C0"/>
        </w:rPr>
      </w:pPr>
      <w:bookmarkStart w:id="28" w:name="_Toc125710371"/>
      <w:r w:rsidRPr="00B851F1">
        <w:rPr>
          <w:b/>
          <w:color w:val="0070C0"/>
        </w:rPr>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B851F1">
        <w:rPr>
          <w:b/>
          <w:color w:val="0070C0"/>
        </w:rPr>
        <w:t xml:space="preserve"> </w:t>
      </w:r>
      <w:r w:rsidRPr="00B851F1">
        <w:rPr>
          <w:b/>
          <w:color w:val="0070C0"/>
        </w:rPr>
        <w:t>przedsięwzięć</w:t>
      </w:r>
      <w:r w:rsidR="003F3510" w:rsidRPr="00B851F1">
        <w:rPr>
          <w:b/>
          <w:color w:val="0070C0"/>
        </w:rPr>
        <w:t>,</w:t>
      </w:r>
      <w:r w:rsidRPr="00B851F1">
        <w:rPr>
          <w:b/>
          <w:color w:val="0070C0"/>
        </w:rPr>
        <w:t xml:space="preserve"> które nie należą do grupy przedsięwzięć mogących oddziaływać na środowisko (które nie są wymienione w §2 i §3 rozporządzenia OOŚ)</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5D46E5">
        <w:trPr>
          <w:trHeight w:val="553"/>
        </w:trPr>
        <w:tc>
          <w:tcPr>
            <w:tcW w:w="9351" w:type="dxa"/>
            <w:shd w:val="clear" w:color="auto" w:fill="D9D9D9" w:themeFill="background1" w:themeFillShade="D9"/>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D9D9D9" w:themeFill="background1" w:themeFillShade="D9"/>
            <w:vAlign w:val="center"/>
          </w:tcPr>
          <w:p w14:paraId="15C03822" w14:textId="741F4DF5" w:rsidR="00004E41" w:rsidRDefault="00004E41" w:rsidP="00224494">
            <w:pPr>
              <w:spacing w:line="276" w:lineRule="auto"/>
              <w:jc w:val="both"/>
            </w:pPr>
            <w:r>
              <w:t>TAK</w:t>
            </w:r>
          </w:p>
        </w:tc>
        <w:tc>
          <w:tcPr>
            <w:tcW w:w="0" w:type="auto"/>
            <w:shd w:val="clear" w:color="auto" w:fill="D9D9D9" w:themeFill="background1" w:themeFillShade="D9"/>
            <w:vAlign w:val="center"/>
          </w:tcPr>
          <w:p w14:paraId="0CD116A5" w14:textId="6FFEAEC8" w:rsidR="00004E41" w:rsidRDefault="00004E41" w:rsidP="00224494">
            <w:pPr>
              <w:spacing w:line="276" w:lineRule="auto"/>
              <w:jc w:val="both"/>
            </w:pPr>
            <w:r>
              <w:t>NIE</w:t>
            </w:r>
          </w:p>
        </w:tc>
      </w:tr>
      <w:tr w:rsidR="00004E41" w:rsidRPr="00195D19" w14:paraId="657DB141" w14:textId="77777777" w:rsidTr="005D46E5">
        <w:tc>
          <w:tcPr>
            <w:tcW w:w="9351" w:type="dxa"/>
            <w:shd w:val="clear" w:color="auto" w:fill="D9D9D9" w:themeFill="background1" w:themeFillShade="D9"/>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9" w:name="_Toc125645867"/>
      <w:bookmarkStart w:id="30" w:name="_Toc125710372"/>
      <w:r>
        <w:br w:type="page"/>
      </w:r>
    </w:p>
    <w:p w14:paraId="0C628AB1" w14:textId="01E8D1A8" w:rsidR="00281F27" w:rsidRPr="00B851F1" w:rsidRDefault="00B043F6" w:rsidP="00F70C7F">
      <w:pPr>
        <w:pStyle w:val="Nagwek2"/>
        <w:rPr>
          <w:b/>
          <w:color w:val="0070C0"/>
        </w:rPr>
      </w:pPr>
      <w:r w:rsidRPr="00B851F1">
        <w:rPr>
          <w:b/>
          <w:color w:val="0070C0"/>
        </w:rPr>
        <w:lastRenderedPageBreak/>
        <w:t>Zezwolenie na realizację</w:t>
      </w:r>
      <w:r w:rsidR="0082227C" w:rsidRPr="00B851F1">
        <w:rPr>
          <w:b/>
          <w:color w:val="0070C0"/>
        </w:rPr>
        <w:t xml:space="preserve"> przedsięwzięcia/projektu</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D46E5">
        <w:trPr>
          <w:trHeight w:val="145"/>
        </w:trPr>
        <w:tc>
          <w:tcPr>
            <w:tcW w:w="3893" w:type="pct"/>
            <w:shd w:val="clear" w:color="auto" w:fill="D9D9D9" w:themeFill="background1" w:themeFillShade="D9"/>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D9D9D9" w:themeFill="background1" w:themeFillShade="D9"/>
            <w:vAlign w:val="center"/>
          </w:tcPr>
          <w:p w14:paraId="3996B92C" w14:textId="691AAAFE" w:rsidR="00B043F6" w:rsidRPr="00F4352D" w:rsidRDefault="00B043F6" w:rsidP="00224494">
            <w:pPr>
              <w:spacing w:line="276" w:lineRule="auto"/>
              <w:jc w:val="both"/>
            </w:pPr>
            <w:r>
              <w:t>TAK</w:t>
            </w:r>
          </w:p>
        </w:tc>
        <w:tc>
          <w:tcPr>
            <w:tcW w:w="348" w:type="pct"/>
            <w:shd w:val="clear" w:color="auto" w:fill="D9D9D9" w:themeFill="background1" w:themeFillShade="D9"/>
            <w:vAlign w:val="center"/>
          </w:tcPr>
          <w:p w14:paraId="664AAC5E" w14:textId="3F1EC12B" w:rsidR="00B043F6" w:rsidRPr="00F4352D" w:rsidRDefault="00B043F6" w:rsidP="00224494">
            <w:pPr>
              <w:spacing w:line="276" w:lineRule="auto"/>
              <w:jc w:val="both"/>
            </w:pPr>
            <w:r>
              <w:t>NIE</w:t>
            </w:r>
          </w:p>
        </w:tc>
        <w:tc>
          <w:tcPr>
            <w:tcW w:w="349" w:type="pct"/>
            <w:shd w:val="clear" w:color="auto" w:fill="D9D9D9" w:themeFill="background1" w:themeFillShade="D9"/>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D46E5">
        <w:trPr>
          <w:trHeight w:val="292"/>
        </w:trPr>
        <w:tc>
          <w:tcPr>
            <w:tcW w:w="3893" w:type="pct"/>
            <w:shd w:val="clear" w:color="auto" w:fill="D9D9D9" w:themeFill="background1" w:themeFillShade="D9"/>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638E4" w14:textId="77777777" w:rsidR="00F817AF" w:rsidRDefault="00F817AF" w:rsidP="00C56ABC">
      <w:r>
        <w:separator/>
      </w:r>
    </w:p>
  </w:endnote>
  <w:endnote w:type="continuationSeparator" w:id="0">
    <w:p w14:paraId="327DC600" w14:textId="77777777" w:rsidR="00F817AF" w:rsidRDefault="00F817AF" w:rsidP="00C56ABC">
      <w:r>
        <w:continuationSeparator/>
      </w:r>
    </w:p>
  </w:endnote>
  <w:endnote w:type="continuationNotice" w:id="1">
    <w:p w14:paraId="0C844841" w14:textId="77777777" w:rsidR="00F817AF" w:rsidRDefault="00F817AF"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C6vZMxgDAAA1BgAADgAAAAAAAAAAAAAA&#10;AAAuAgAAZHJzL2Uyb0RvYy54bWxQSwECLQAUAAYACAAAACEAn9VB7N8AAAALAQAADwAAAAAAAAAA&#10;AAAAAAByBQAAZHJzL2Rvd25yZXYueG1sUEsFBgAAAAAEAAQA8wAAAH4GA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3E7F5" w14:textId="77777777" w:rsidR="00F817AF" w:rsidRDefault="00F817AF" w:rsidP="00C56ABC">
      <w:r>
        <w:separator/>
      </w:r>
    </w:p>
  </w:footnote>
  <w:footnote w:type="continuationSeparator" w:id="0">
    <w:p w14:paraId="59D4B6BC" w14:textId="77777777" w:rsidR="00F817AF" w:rsidRDefault="00F817AF" w:rsidP="00C56ABC">
      <w:r>
        <w:continuationSeparator/>
      </w:r>
    </w:p>
  </w:footnote>
  <w:footnote w:type="continuationNotice" w:id="1">
    <w:p w14:paraId="6C46C3FF" w14:textId="77777777" w:rsidR="00F817AF" w:rsidRDefault="00F817AF"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14"/>
  </w:num>
  <w:num w:numId="4">
    <w:abstractNumId w:val="8"/>
  </w:num>
  <w:num w:numId="5">
    <w:abstractNumId w:val="8"/>
    <w:lvlOverride w:ilvl="0">
      <w:startOverride w:val="1"/>
    </w:lvlOverride>
  </w:num>
  <w:num w:numId="6">
    <w:abstractNumId w:val="3"/>
  </w:num>
  <w:num w:numId="7">
    <w:abstractNumId w:val="39"/>
  </w:num>
  <w:num w:numId="8">
    <w:abstractNumId w:val="8"/>
    <w:lvlOverride w:ilvl="0">
      <w:startOverride w:val="1"/>
    </w:lvlOverride>
  </w:num>
  <w:num w:numId="9">
    <w:abstractNumId w:val="4"/>
  </w:num>
  <w:num w:numId="10">
    <w:abstractNumId w:val="34"/>
  </w:num>
  <w:num w:numId="11">
    <w:abstractNumId w:val="23"/>
  </w:num>
  <w:num w:numId="12">
    <w:abstractNumId w:val="16"/>
  </w:num>
  <w:num w:numId="13">
    <w:abstractNumId w:val="8"/>
    <w:lvlOverride w:ilvl="0">
      <w:startOverride w:val="1"/>
    </w:lvlOverride>
  </w:num>
  <w:num w:numId="14">
    <w:abstractNumId w:val="40"/>
  </w:num>
  <w:num w:numId="15">
    <w:abstractNumId w:val="5"/>
  </w:num>
  <w:num w:numId="16">
    <w:abstractNumId w:val="0"/>
  </w:num>
  <w:num w:numId="17">
    <w:abstractNumId w:val="22"/>
  </w:num>
  <w:num w:numId="18">
    <w:abstractNumId w:val="42"/>
  </w:num>
  <w:num w:numId="19">
    <w:abstractNumId w:val="15"/>
  </w:num>
  <w:num w:numId="20">
    <w:abstractNumId w:val="37"/>
  </w:num>
  <w:num w:numId="21">
    <w:abstractNumId w:val="38"/>
  </w:num>
  <w:num w:numId="22">
    <w:abstractNumId w:val="33"/>
  </w:num>
  <w:num w:numId="23">
    <w:abstractNumId w:val="2"/>
  </w:num>
  <w:num w:numId="24">
    <w:abstractNumId w:val="17"/>
  </w:num>
  <w:num w:numId="25">
    <w:abstractNumId w:val="45"/>
  </w:num>
  <w:num w:numId="26">
    <w:abstractNumId w:val="6"/>
  </w:num>
  <w:num w:numId="27">
    <w:abstractNumId w:val="43"/>
  </w:num>
  <w:num w:numId="28">
    <w:abstractNumId w:val="30"/>
  </w:num>
  <w:num w:numId="29">
    <w:abstractNumId w:val="28"/>
  </w:num>
  <w:num w:numId="30">
    <w:abstractNumId w:val="12"/>
  </w:num>
  <w:num w:numId="31">
    <w:abstractNumId w:val="44"/>
  </w:num>
  <w:num w:numId="32">
    <w:abstractNumId w:val="9"/>
  </w:num>
  <w:num w:numId="33">
    <w:abstractNumId w:val="25"/>
  </w:num>
  <w:num w:numId="34">
    <w:abstractNumId w:val="36"/>
  </w:num>
  <w:num w:numId="35">
    <w:abstractNumId w:val="41"/>
  </w:num>
  <w:num w:numId="36">
    <w:abstractNumId w:val="31"/>
  </w:num>
  <w:num w:numId="37">
    <w:abstractNumId w:val="18"/>
  </w:num>
  <w:num w:numId="38">
    <w:abstractNumId w:val="8"/>
  </w:num>
  <w:num w:numId="39">
    <w:abstractNumId w:val="8"/>
  </w:num>
  <w:num w:numId="40">
    <w:abstractNumId w:val="21"/>
  </w:num>
  <w:num w:numId="41">
    <w:abstractNumId w:val="1"/>
  </w:num>
  <w:num w:numId="42">
    <w:abstractNumId w:val="11"/>
  </w:num>
  <w:num w:numId="43">
    <w:abstractNumId w:val="8"/>
  </w:num>
  <w:num w:numId="44">
    <w:abstractNumId w:val="10"/>
  </w:num>
  <w:num w:numId="45">
    <w:abstractNumId w:val="26"/>
  </w:num>
  <w:num w:numId="46">
    <w:abstractNumId w:val="24"/>
  </w:num>
  <w:num w:numId="47">
    <w:abstractNumId w:val="27"/>
  </w:num>
  <w:num w:numId="48">
    <w:abstractNumId w:val="7"/>
  </w:num>
  <w:num w:numId="49">
    <w:abstractNumId w:val="13"/>
  </w:num>
  <w:num w:numId="50">
    <w:abstractNumId w:val="8"/>
  </w:num>
  <w:num w:numId="51">
    <w:abstractNumId w:val="29"/>
  </w:num>
  <w:num w:numId="52">
    <w:abstractNumId w:val="32"/>
  </w:num>
  <w:num w:numId="5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4E9"/>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3C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67284"/>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46E5"/>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D7E9B"/>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4E9B"/>
    <w:rsid w:val="00B1519B"/>
    <w:rsid w:val="00B152DC"/>
    <w:rsid w:val="00B218F3"/>
    <w:rsid w:val="00B21D32"/>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51F1"/>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923"/>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7AF"/>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2B05-C2ED-4112-91FC-296F36710F36}">
  <ds:schemaRefs>
    <ds:schemaRef ds:uri="4c4df535-63ba-489b-bc58-d4dd7c26eef7"/>
    <ds:schemaRef ds:uri="http://schemas.microsoft.com/office/2006/metadata/properties"/>
    <ds:schemaRef ds:uri="http://purl.org/dc/terms/"/>
    <ds:schemaRef ds:uri="http://schemas.microsoft.com/office/2006/documentManagement/types"/>
    <ds:schemaRef ds:uri="d771f473-be3a-457d-b5ed-bb44f0de0123"/>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3.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535C8-746B-4F09-94B7-3F2F00AA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3520</Words>
  <Characters>27653</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31111</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Pieszka Adriana</cp:lastModifiedBy>
  <cp:revision>8</cp:revision>
  <cp:lastPrinted>2014-10-20T09:12:00Z</cp:lastPrinted>
  <dcterms:created xsi:type="dcterms:W3CDTF">2024-04-07T07:24:00Z</dcterms:created>
  <dcterms:modified xsi:type="dcterms:W3CDTF">2024-05-24T10:57:00Z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